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4C6AC0">
        <w:rPr>
          <w:rFonts w:ascii="Arial" w:hAnsi="Arial" w:cs="Arial"/>
          <w:spacing w:val="1"/>
          <w:sz w:val="28"/>
          <w:szCs w:val="28"/>
        </w:rPr>
        <w:t>29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944617">
        <w:rPr>
          <w:rFonts w:ascii="Arial" w:hAnsi="Arial" w:cs="Arial"/>
          <w:spacing w:val="1"/>
          <w:sz w:val="28"/>
          <w:szCs w:val="28"/>
        </w:rPr>
        <w:t>7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944617">
        <w:rPr>
          <w:rFonts w:ascii="Arial" w:hAnsi="Arial" w:cs="Arial"/>
          <w:spacing w:val="1"/>
          <w:sz w:val="28"/>
          <w:szCs w:val="28"/>
        </w:rPr>
        <w:t>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Pr="00804295" w:rsidRDefault="00B80184" w:rsidP="008C5F65">
      <w:pPr>
        <w:pStyle w:val="EinfacherAbsatz"/>
        <w:spacing w:line="360" w:lineRule="auto"/>
        <w:rPr>
          <w:rFonts w:ascii="Arial" w:hAnsi="Arial" w:cs="Arial"/>
          <w:b/>
          <w:spacing w:val="1"/>
        </w:rPr>
      </w:pPr>
      <w:r w:rsidRPr="00804295">
        <w:rPr>
          <w:rFonts w:ascii="Arial" w:hAnsi="Arial" w:cs="Arial"/>
          <w:b/>
          <w:spacing w:val="1"/>
        </w:rPr>
        <w:t xml:space="preserve">Neue robuste Kunststoff-Gehäuseserie von Wöhr für </w:t>
      </w:r>
      <w:r w:rsidR="00804295" w:rsidRPr="00804295">
        <w:rPr>
          <w:rFonts w:ascii="Arial" w:hAnsi="Arial" w:cs="Arial"/>
          <w:b/>
          <w:spacing w:val="1"/>
        </w:rPr>
        <w:t>h</w:t>
      </w:r>
      <w:r w:rsidRPr="00804295">
        <w:rPr>
          <w:rFonts w:ascii="Arial" w:hAnsi="Arial" w:cs="Arial"/>
          <w:b/>
          <w:spacing w:val="1"/>
        </w:rPr>
        <w:t xml:space="preserve">arte, </w:t>
      </w:r>
      <w:r w:rsidR="00804295" w:rsidRPr="00804295">
        <w:rPr>
          <w:rFonts w:ascii="Arial" w:hAnsi="Arial" w:cs="Arial"/>
          <w:b/>
          <w:spacing w:val="1"/>
        </w:rPr>
        <w:t>schlagfeste</w:t>
      </w:r>
      <w:r w:rsidRPr="00804295">
        <w:rPr>
          <w:rFonts w:ascii="Arial" w:hAnsi="Arial" w:cs="Arial"/>
          <w:b/>
          <w:spacing w:val="1"/>
        </w:rPr>
        <w:t xml:space="preserve"> </w:t>
      </w:r>
      <w:r w:rsidR="00804295" w:rsidRPr="00804295">
        <w:rPr>
          <w:rFonts w:ascii="Arial" w:hAnsi="Arial" w:cs="Arial"/>
          <w:b/>
          <w:spacing w:val="1"/>
        </w:rPr>
        <w:t xml:space="preserve">Schaltschränke im </w:t>
      </w:r>
      <w:r w:rsidRPr="00804295">
        <w:rPr>
          <w:rFonts w:ascii="Arial" w:hAnsi="Arial" w:cs="Arial"/>
          <w:b/>
          <w:spacing w:val="1"/>
        </w:rPr>
        <w:t>Outdoor-Eins</w:t>
      </w:r>
      <w:r w:rsidR="00804295">
        <w:rPr>
          <w:rFonts w:ascii="Arial" w:hAnsi="Arial" w:cs="Arial"/>
          <w:b/>
          <w:spacing w:val="1"/>
        </w:rPr>
        <w:t>atz</w:t>
      </w:r>
      <w:r w:rsidR="004C6AC0">
        <w:rPr>
          <w:rFonts w:ascii="Arial" w:hAnsi="Arial" w:cs="Arial"/>
          <w:b/>
          <w:spacing w:val="1"/>
        </w:rPr>
        <w:t xml:space="preserve"> bis Schutzart IP68</w:t>
      </w:r>
    </w:p>
    <w:p w:rsidR="00B80184" w:rsidRPr="00804295" w:rsidRDefault="00B80184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</w:p>
    <w:p w:rsidR="005133CD" w:rsidRPr="00804295" w:rsidRDefault="00B80184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804295">
        <w:rPr>
          <w:rFonts w:ascii="Arial" w:hAnsi="Arial" w:cs="Arial"/>
          <w:spacing w:val="1"/>
          <w:sz w:val="22"/>
          <w:szCs w:val="22"/>
        </w:rPr>
        <w:t>Sowohl für Anwendungen im Outdoor-Bereich als auch in vie</w:t>
      </w:r>
      <w:r w:rsidR="00F466F9" w:rsidRPr="00804295">
        <w:rPr>
          <w:rFonts w:ascii="Arial" w:hAnsi="Arial" w:cs="Arial"/>
          <w:spacing w:val="1"/>
          <w:sz w:val="22"/>
          <w:szCs w:val="22"/>
        </w:rPr>
        <w:t>len anderen Bereichen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 eignen sich  die neuen r</w:t>
      </w:r>
      <w:r w:rsidR="00F466F9" w:rsidRPr="00804295">
        <w:rPr>
          <w:rFonts w:ascii="Arial" w:hAnsi="Arial" w:cs="Arial"/>
          <w:spacing w:val="1"/>
          <w:sz w:val="22"/>
          <w:szCs w:val="22"/>
        </w:rPr>
        <w:t>obusten Kunstoffgehäuse aus Polycarbonat der Serie GH02KS133 der Richard Wöhr GmbH. Die Gehäuse werden standardmäßig in RAL</w:t>
      </w:r>
      <w:r w:rsidR="00CE37BE">
        <w:rPr>
          <w:rFonts w:ascii="Arial" w:hAnsi="Arial" w:cs="Arial"/>
          <w:spacing w:val="1"/>
          <w:sz w:val="22"/>
          <w:szCs w:val="22"/>
        </w:rPr>
        <w:t xml:space="preserve"> 7035 (l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ichtgrau) </w:t>
      </w:r>
      <w:r w:rsidR="006053C7">
        <w:rPr>
          <w:rFonts w:ascii="Arial" w:hAnsi="Arial" w:cs="Arial"/>
          <w:spacing w:val="1"/>
          <w:sz w:val="22"/>
          <w:szCs w:val="22"/>
        </w:rPr>
        <w:t xml:space="preserve">gefertigt und 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sind in </w:t>
      </w:r>
      <w:r w:rsidR="00F466F9" w:rsidRPr="004C6AC0">
        <w:rPr>
          <w:rFonts w:ascii="Arial" w:hAnsi="Arial" w:cs="Arial"/>
          <w:b/>
          <w:spacing w:val="1"/>
          <w:sz w:val="22"/>
          <w:szCs w:val="22"/>
        </w:rPr>
        <w:t>Schutzart IP68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 </w:t>
      </w:r>
      <w:r w:rsidR="00687E28" w:rsidRPr="00804295">
        <w:rPr>
          <w:rFonts w:ascii="Arial" w:hAnsi="Arial" w:cs="Arial"/>
          <w:spacing w:val="1"/>
          <w:sz w:val="22"/>
          <w:szCs w:val="22"/>
        </w:rPr>
        <w:t xml:space="preserve">und Brandverhalten UL94 SVA </w:t>
      </w:r>
      <w:r w:rsidR="00CE37BE">
        <w:rPr>
          <w:rFonts w:ascii="Arial" w:hAnsi="Arial" w:cs="Arial"/>
          <w:spacing w:val="1"/>
          <w:sz w:val="22"/>
          <w:szCs w:val="22"/>
        </w:rPr>
        <w:t>und einer Temperaturbestä</w:t>
      </w:r>
      <w:r w:rsidR="00621B2F">
        <w:rPr>
          <w:rFonts w:ascii="Arial" w:hAnsi="Arial" w:cs="Arial"/>
          <w:spacing w:val="1"/>
          <w:sz w:val="22"/>
          <w:szCs w:val="22"/>
        </w:rPr>
        <w:t>ndigkeit</w:t>
      </w:r>
      <w:r w:rsidR="00CE37BE">
        <w:rPr>
          <w:rFonts w:ascii="Arial" w:hAnsi="Arial" w:cs="Arial"/>
          <w:spacing w:val="1"/>
          <w:sz w:val="22"/>
          <w:szCs w:val="22"/>
        </w:rPr>
        <w:t xml:space="preserve"> von -</w:t>
      </w:r>
      <w:r w:rsidR="00621B2F">
        <w:rPr>
          <w:rFonts w:ascii="Arial" w:hAnsi="Arial" w:cs="Arial"/>
          <w:spacing w:val="1"/>
          <w:sz w:val="22"/>
          <w:szCs w:val="22"/>
        </w:rPr>
        <w:t xml:space="preserve"> </w:t>
      </w:r>
      <w:r w:rsidR="00CE37BE">
        <w:rPr>
          <w:rFonts w:ascii="Arial" w:hAnsi="Arial" w:cs="Arial"/>
          <w:spacing w:val="1"/>
          <w:sz w:val="22"/>
          <w:szCs w:val="22"/>
        </w:rPr>
        <w:t>40°</w:t>
      </w:r>
      <w:r w:rsidR="00621B2F">
        <w:rPr>
          <w:rFonts w:ascii="Arial" w:hAnsi="Arial" w:cs="Arial"/>
          <w:spacing w:val="1"/>
          <w:sz w:val="22"/>
          <w:szCs w:val="22"/>
        </w:rPr>
        <w:t xml:space="preserve">C bis 100°C </w:t>
      </w:r>
      <w:r w:rsidR="00CF20C1">
        <w:rPr>
          <w:rFonts w:ascii="Arial" w:hAnsi="Arial" w:cs="Arial"/>
          <w:spacing w:val="1"/>
          <w:sz w:val="22"/>
          <w:szCs w:val="22"/>
        </w:rPr>
        <w:t>sowie in verschie</w:t>
      </w:r>
      <w:r w:rsidR="00F466F9" w:rsidRPr="00804295">
        <w:rPr>
          <w:rFonts w:ascii="Arial" w:hAnsi="Arial" w:cs="Arial"/>
          <w:spacing w:val="1"/>
          <w:sz w:val="22"/>
          <w:szCs w:val="22"/>
        </w:rPr>
        <w:t>den</w:t>
      </w:r>
      <w:r w:rsidR="00CF20C1">
        <w:rPr>
          <w:rFonts w:ascii="Arial" w:hAnsi="Arial" w:cs="Arial"/>
          <w:spacing w:val="1"/>
          <w:sz w:val="22"/>
          <w:szCs w:val="22"/>
        </w:rPr>
        <w:t>en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 Größen e</w:t>
      </w:r>
      <w:r w:rsidR="00727F5A" w:rsidRPr="00804295">
        <w:rPr>
          <w:rFonts w:ascii="Arial" w:hAnsi="Arial" w:cs="Arial"/>
          <w:spacing w:val="1"/>
          <w:sz w:val="22"/>
          <w:szCs w:val="22"/>
        </w:rPr>
        <w:t>r</w:t>
      </w:r>
      <w:r w:rsidR="00F466F9" w:rsidRPr="00804295">
        <w:rPr>
          <w:rFonts w:ascii="Arial" w:hAnsi="Arial" w:cs="Arial"/>
          <w:spacing w:val="1"/>
          <w:sz w:val="22"/>
          <w:szCs w:val="22"/>
        </w:rPr>
        <w:t>hältlich.</w:t>
      </w:r>
    </w:p>
    <w:p w:rsidR="00687E28" w:rsidRPr="00804295" w:rsidRDefault="00687E28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804295">
        <w:rPr>
          <w:rFonts w:ascii="Arial" w:hAnsi="Arial" w:cs="Arial"/>
          <w:spacing w:val="1"/>
          <w:sz w:val="22"/>
          <w:szCs w:val="22"/>
        </w:rPr>
        <w:t>Die Größenauswahl der Gehäuse ist von 152,4 x 152,4 x 101,6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mm bis </w:t>
      </w:r>
      <w:r w:rsidR="00CF20C1">
        <w:rPr>
          <w:rFonts w:ascii="Arial" w:hAnsi="Arial" w:cs="Arial"/>
          <w:spacing w:val="1"/>
          <w:sz w:val="22"/>
          <w:szCs w:val="22"/>
        </w:rPr>
        <w:br/>
      </w:r>
      <w:r w:rsidRPr="00804295">
        <w:rPr>
          <w:rFonts w:ascii="Arial" w:hAnsi="Arial" w:cs="Arial"/>
          <w:spacing w:val="1"/>
          <w:sz w:val="22"/>
          <w:szCs w:val="22"/>
        </w:rPr>
        <w:t>457,2 x 406,4 x 254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Pr="00804295">
        <w:rPr>
          <w:rFonts w:ascii="Arial" w:hAnsi="Arial" w:cs="Arial"/>
          <w:spacing w:val="1"/>
          <w:sz w:val="22"/>
          <w:szCs w:val="22"/>
        </w:rPr>
        <w:t>mm</w:t>
      </w:r>
      <w:r w:rsidR="00CF20C1">
        <w:rPr>
          <w:rFonts w:ascii="Arial" w:hAnsi="Arial" w:cs="Arial"/>
          <w:spacing w:val="1"/>
          <w:sz w:val="22"/>
          <w:szCs w:val="22"/>
        </w:rPr>
        <w:t xml:space="preserve">. </w:t>
      </w:r>
      <w:r w:rsidR="00727F5A" w:rsidRPr="00804295">
        <w:rPr>
          <w:rFonts w:ascii="Arial" w:hAnsi="Arial" w:cs="Arial"/>
          <w:spacing w:val="1"/>
          <w:sz w:val="22"/>
          <w:szCs w:val="22"/>
        </w:rPr>
        <w:t>Deckel und Unterteil werden mit einer innenliegenden Dichtung versehen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 und </w:t>
      </w:r>
      <w:r w:rsidR="00851EBD">
        <w:rPr>
          <w:rFonts w:ascii="Arial" w:hAnsi="Arial" w:cs="Arial"/>
          <w:spacing w:val="1"/>
          <w:sz w:val="22"/>
          <w:szCs w:val="22"/>
        </w:rPr>
        <w:t>über ein außenbe</w:t>
      </w:r>
      <w:r w:rsidR="00CE37BE">
        <w:rPr>
          <w:rFonts w:ascii="Arial" w:hAnsi="Arial" w:cs="Arial"/>
          <w:spacing w:val="1"/>
          <w:sz w:val="22"/>
          <w:szCs w:val="22"/>
        </w:rPr>
        <w:t>festigtes Scharnier</w:t>
      </w:r>
      <w:r w:rsidR="00851EBD">
        <w:rPr>
          <w:rFonts w:ascii="Arial" w:hAnsi="Arial" w:cs="Arial"/>
          <w:spacing w:val="1"/>
          <w:sz w:val="22"/>
          <w:szCs w:val="22"/>
        </w:rPr>
        <w:t xml:space="preserve"> verbunden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, so kann der komplette Innenraum </w:t>
      </w:r>
      <w:r w:rsidR="00790D7F">
        <w:rPr>
          <w:rFonts w:ascii="Arial" w:hAnsi="Arial" w:cs="Arial"/>
          <w:spacing w:val="1"/>
          <w:sz w:val="22"/>
          <w:szCs w:val="22"/>
        </w:rPr>
        <w:t>verwendet und geteilt werden</w:t>
      </w:r>
      <w:r w:rsidR="00CE37BE">
        <w:rPr>
          <w:rFonts w:ascii="Arial" w:hAnsi="Arial" w:cs="Arial"/>
          <w:spacing w:val="1"/>
          <w:sz w:val="22"/>
          <w:szCs w:val="22"/>
        </w:rPr>
        <w:t>.</w:t>
      </w:r>
      <w:r w:rsidR="00621B2F">
        <w:rPr>
          <w:rFonts w:ascii="Arial" w:hAnsi="Arial" w:cs="Arial"/>
          <w:spacing w:val="1"/>
          <w:sz w:val="22"/>
          <w:szCs w:val="22"/>
        </w:rPr>
        <w:t xml:space="preserve"> Der Deckel hat ei</w:t>
      </w:r>
      <w:r w:rsidR="00851EBD">
        <w:rPr>
          <w:rFonts w:ascii="Arial" w:hAnsi="Arial" w:cs="Arial"/>
          <w:spacing w:val="1"/>
          <w:sz w:val="22"/>
          <w:szCs w:val="22"/>
        </w:rPr>
        <w:t>ne einfache Haltevorrichtung und</w:t>
      </w:r>
      <w:r w:rsidR="00621B2F">
        <w:rPr>
          <w:rFonts w:ascii="Arial" w:hAnsi="Arial" w:cs="Arial"/>
          <w:spacing w:val="1"/>
          <w:sz w:val="22"/>
          <w:szCs w:val="22"/>
        </w:rPr>
        <w:t xml:space="preserve"> eine außenliegende Lasche für ein Schloss.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="00D43849">
        <w:rPr>
          <w:rFonts w:ascii="Arial" w:hAnsi="Arial" w:cs="Arial"/>
          <w:spacing w:val="1"/>
          <w:sz w:val="22"/>
          <w:szCs w:val="22"/>
        </w:rPr>
        <w:t xml:space="preserve">Das Standardgehäuse ist </w:t>
      </w:r>
      <w:r w:rsidR="00727F5A" w:rsidRPr="00804295">
        <w:rPr>
          <w:rFonts w:ascii="Arial" w:hAnsi="Arial" w:cs="Arial"/>
          <w:spacing w:val="1"/>
          <w:sz w:val="22"/>
          <w:szCs w:val="22"/>
        </w:rPr>
        <w:t xml:space="preserve">vorbereitet zur Montage </w:t>
      </w:r>
      <w:r w:rsidR="00D43849">
        <w:rPr>
          <w:rFonts w:ascii="Arial" w:hAnsi="Arial" w:cs="Arial"/>
          <w:spacing w:val="1"/>
          <w:sz w:val="22"/>
          <w:szCs w:val="22"/>
        </w:rPr>
        <w:t>von Trag</w:t>
      </w:r>
      <w:r w:rsidR="00727F5A" w:rsidRPr="00804295">
        <w:rPr>
          <w:rFonts w:ascii="Arial" w:hAnsi="Arial" w:cs="Arial"/>
          <w:spacing w:val="1"/>
          <w:sz w:val="22"/>
          <w:szCs w:val="22"/>
        </w:rPr>
        <w:t>schienen, Montageplatten und Scharnieren in der Innenseite</w:t>
      </w:r>
      <w:r w:rsidR="00851EBD">
        <w:rPr>
          <w:rFonts w:ascii="Arial" w:hAnsi="Arial" w:cs="Arial"/>
          <w:spacing w:val="1"/>
          <w:sz w:val="22"/>
          <w:szCs w:val="22"/>
        </w:rPr>
        <w:t>, die in der Höhe nach Belieben verstellt werden können</w:t>
      </w:r>
      <w:r w:rsidR="00727F5A" w:rsidRPr="00804295">
        <w:rPr>
          <w:rFonts w:ascii="Arial" w:hAnsi="Arial" w:cs="Arial"/>
          <w:spacing w:val="1"/>
          <w:sz w:val="22"/>
          <w:szCs w:val="22"/>
        </w:rPr>
        <w:t>.</w:t>
      </w:r>
      <w:r w:rsidR="00BC01C9">
        <w:rPr>
          <w:rFonts w:ascii="Arial" w:hAnsi="Arial" w:cs="Arial"/>
          <w:spacing w:val="1"/>
          <w:sz w:val="22"/>
          <w:szCs w:val="22"/>
        </w:rPr>
        <w:t xml:space="preserve"> </w:t>
      </w:r>
      <w:r w:rsidR="00727F5A" w:rsidRPr="00804295">
        <w:rPr>
          <w:rFonts w:ascii="Arial" w:hAnsi="Arial" w:cs="Arial"/>
          <w:spacing w:val="1"/>
          <w:sz w:val="22"/>
          <w:szCs w:val="22"/>
        </w:rPr>
        <w:t xml:space="preserve">Auf Wunsch werden </w:t>
      </w:r>
      <w:r w:rsidR="00D43849">
        <w:rPr>
          <w:rFonts w:ascii="Arial" w:hAnsi="Arial" w:cs="Arial"/>
          <w:spacing w:val="1"/>
          <w:sz w:val="22"/>
          <w:szCs w:val="22"/>
        </w:rPr>
        <w:t>d</w:t>
      </w:r>
      <w:r w:rsidR="00727F5A" w:rsidRPr="00804295">
        <w:rPr>
          <w:rFonts w:ascii="Arial" w:hAnsi="Arial" w:cs="Arial"/>
          <w:spacing w:val="1"/>
          <w:sz w:val="22"/>
          <w:szCs w:val="22"/>
        </w:rPr>
        <w:t>iese Gehäuse auch mit mechanischer Bearbeitung und Montage von Druckausgleichs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elementen, Kabelverschraubungen, </w:t>
      </w:r>
      <w:r w:rsidR="00727F5A" w:rsidRPr="00804295">
        <w:rPr>
          <w:rFonts w:ascii="Arial" w:hAnsi="Arial" w:cs="Arial"/>
          <w:spacing w:val="1"/>
          <w:sz w:val="22"/>
          <w:szCs w:val="22"/>
        </w:rPr>
        <w:t>Entwässerungs-</w:t>
      </w:r>
      <w:r w:rsidR="00CE37BE">
        <w:rPr>
          <w:rFonts w:ascii="Arial" w:hAnsi="Arial" w:cs="Arial"/>
          <w:spacing w:val="1"/>
          <w:sz w:val="22"/>
          <w:szCs w:val="22"/>
        </w:rPr>
        <w:t xml:space="preserve"> </w:t>
      </w:r>
      <w:r w:rsidR="00727F5A" w:rsidRPr="00804295">
        <w:rPr>
          <w:rFonts w:ascii="Arial" w:hAnsi="Arial" w:cs="Arial"/>
          <w:spacing w:val="1"/>
          <w:sz w:val="22"/>
          <w:szCs w:val="22"/>
        </w:rPr>
        <w:t>oder Entlüftungsstopfen geliefert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. Darüber hinaus gehende Sonderversionen und Modifikationen gemäß Kundenwunsch sind jederzeit möglich. Weitere Informationen unter </w:t>
      </w:r>
      <w:hyperlink r:id="rId7" w:history="1">
        <w:r w:rsidRPr="00804295">
          <w:rPr>
            <w:rStyle w:val="Hyperlink"/>
            <w:rFonts w:ascii="Arial" w:hAnsi="Arial" w:cs="Arial"/>
            <w:spacing w:val="1"/>
            <w:sz w:val="22"/>
            <w:szCs w:val="22"/>
          </w:rPr>
          <w:t>www.industriegehaeuse.de</w:t>
        </w:r>
      </w:hyperlink>
      <w:r w:rsidRPr="00804295">
        <w:rPr>
          <w:rFonts w:ascii="Arial" w:hAnsi="Arial" w:cs="Arial"/>
          <w:spacing w:val="1"/>
          <w:sz w:val="22"/>
          <w:szCs w:val="22"/>
        </w:rPr>
        <w:t xml:space="preserve">  </w:t>
      </w:r>
    </w:p>
    <w:p w:rsidR="005133CD" w:rsidRDefault="00727F5A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133CD" w:rsidRDefault="005133CD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  <w:bookmarkStart w:id="0" w:name="_GoBack"/>
      <w:bookmarkEnd w:id="0"/>
    </w:p>
    <w:p w:rsidR="005133CD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noProof/>
          <w:spacing w:val="1"/>
          <w:sz w:val="20"/>
          <w:szCs w:val="20"/>
          <w:lang w:eastAsia="de-DE"/>
        </w:rPr>
        <w:drawing>
          <wp:inline distT="0" distB="0" distL="0" distR="0">
            <wp:extent cx="4303301" cy="4078981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äuse_5_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097" cy="4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9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17" w:rsidRDefault="00944617" w:rsidP="003C1C57">
      <w:pPr>
        <w:spacing w:after="0" w:line="240" w:lineRule="auto"/>
      </w:pPr>
      <w:r>
        <w:separator/>
      </w:r>
    </w:p>
  </w:endnote>
  <w:end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17" w:rsidRDefault="00944617" w:rsidP="003C1C57">
      <w:pPr>
        <w:spacing w:after="0" w:line="240" w:lineRule="auto"/>
      </w:pPr>
      <w:r>
        <w:separator/>
      </w:r>
    </w:p>
  </w:footnote>
  <w:foot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9446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7"/>
    <w:rsid w:val="00087E4B"/>
    <w:rsid w:val="00155C82"/>
    <w:rsid w:val="00166445"/>
    <w:rsid w:val="002D3800"/>
    <w:rsid w:val="003C1C57"/>
    <w:rsid w:val="004C6AC0"/>
    <w:rsid w:val="005133CD"/>
    <w:rsid w:val="006053C7"/>
    <w:rsid w:val="00621B2F"/>
    <w:rsid w:val="006375FB"/>
    <w:rsid w:val="00687E28"/>
    <w:rsid w:val="00727F5A"/>
    <w:rsid w:val="00790D7F"/>
    <w:rsid w:val="00804295"/>
    <w:rsid w:val="00851EBD"/>
    <w:rsid w:val="008C5F65"/>
    <w:rsid w:val="00944617"/>
    <w:rsid w:val="00B80184"/>
    <w:rsid w:val="00BC01C9"/>
    <w:rsid w:val="00C170C1"/>
    <w:rsid w:val="00CA5188"/>
    <w:rsid w:val="00CE37BE"/>
    <w:rsid w:val="00CF20C1"/>
    <w:rsid w:val="00D43849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industriegehaeus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13</cp:revision>
  <cp:lastPrinted>2013-07-29T11:58:00Z</cp:lastPrinted>
  <dcterms:created xsi:type="dcterms:W3CDTF">2013-07-24T08:38:00Z</dcterms:created>
  <dcterms:modified xsi:type="dcterms:W3CDTF">2013-07-29T11:58:00Z</dcterms:modified>
</cp:coreProperties>
</file>